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740" w:rsidRDefault="00543B37" w:rsidP="00916616">
      <w:pPr>
        <w:tabs>
          <w:tab w:val="left" w:pos="5510"/>
        </w:tabs>
        <w:jc w:val="both"/>
        <w:rPr>
          <w:noProof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-18415</wp:posOffset>
            </wp:positionV>
            <wp:extent cx="5612130" cy="2609850"/>
            <wp:effectExtent l="19050" t="0" r="7620" b="0"/>
            <wp:wrapTight wrapText="bothSides">
              <wp:wrapPolygon edited="0">
                <wp:start x="7479" y="0"/>
                <wp:lineTo x="7185" y="1419"/>
                <wp:lineTo x="7185" y="4099"/>
                <wp:lineTo x="8432" y="5045"/>
                <wp:lineTo x="10338" y="5045"/>
                <wp:lineTo x="7699" y="6307"/>
                <wp:lineTo x="7332" y="6622"/>
                <wp:lineTo x="7405" y="10091"/>
                <wp:lineTo x="1833" y="10564"/>
                <wp:lineTo x="1833" y="14663"/>
                <wp:lineTo x="2566" y="15609"/>
                <wp:lineTo x="-73" y="16239"/>
                <wp:lineTo x="0" y="21442"/>
                <wp:lineTo x="21483" y="21442"/>
                <wp:lineTo x="21556" y="21442"/>
                <wp:lineTo x="21629" y="20654"/>
                <wp:lineTo x="21629" y="16239"/>
                <wp:lineTo x="18697" y="15609"/>
                <wp:lineTo x="19136" y="14663"/>
                <wp:lineTo x="19136" y="10721"/>
                <wp:lineTo x="18403" y="10406"/>
                <wp:lineTo x="13491" y="10091"/>
                <wp:lineTo x="13564" y="7726"/>
                <wp:lineTo x="13637" y="6780"/>
                <wp:lineTo x="12978" y="6149"/>
                <wp:lineTo x="10778" y="5045"/>
                <wp:lineTo x="12318" y="5045"/>
                <wp:lineTo x="13491" y="3942"/>
                <wp:lineTo x="13491" y="1892"/>
                <wp:lineTo x="13344" y="315"/>
                <wp:lineTo x="13198" y="0"/>
                <wp:lineTo x="7479" y="0"/>
              </wp:wrapPolygon>
            </wp:wrapTight>
            <wp:docPr id="1" name="Objeto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192688" cy="2878780"/>
                      <a:chOff x="1331640" y="1484784"/>
                      <a:chExt cx="6192688" cy="2878780"/>
                    </a:xfrm>
                  </a:grpSpPr>
                  <a:grpSp>
                    <a:nvGrpSpPr>
                      <a:cNvPr id="41" name="40 Grupo"/>
                      <a:cNvGrpSpPr/>
                    </a:nvGrpSpPr>
                    <a:grpSpPr>
                      <a:xfrm>
                        <a:off x="1331640" y="1484784"/>
                        <a:ext cx="6192688" cy="2878780"/>
                        <a:chOff x="1331640" y="1484784"/>
                        <a:chExt cx="6192688" cy="2878780"/>
                      </a:xfrm>
                    </a:grpSpPr>
                    <a:cxnSp>
                      <a:nvCxnSpPr>
                        <a:cNvPr id="10" name="51 Conector recto"/>
                        <a:cNvCxnSpPr/>
                      </a:nvCxnSpPr>
                      <a:spPr bwMode="auto">
                        <a:xfrm>
                          <a:off x="4355976" y="1916832"/>
                          <a:ext cx="0" cy="172819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sp>
                      <a:nvSpPr>
                        <a:cNvPr id="14" name="AutoShap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465663" y="1484784"/>
                          <a:ext cx="1671867" cy="54487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s-E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900" dirty="0" smtClean="0">
                                <a:latin typeface="Comic Sans MS" pitchFamily="66" charset="0"/>
                              </a:rPr>
                              <a:t>Gerente/a General</a:t>
                            </a:r>
                            <a:endParaRPr lang="es-ES" sz="900" dirty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5" name="15 Conector recto"/>
                        <a:cNvCxnSpPr/>
                      </a:nvCxnSpPr>
                      <a:spPr bwMode="auto">
                        <a:xfrm>
                          <a:off x="1979712" y="3614040"/>
                          <a:ext cx="482453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sp>
                      <a:nvSpPr>
                        <a:cNvPr id="16" name="AutoShap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574454" y="3861048"/>
                          <a:ext cx="1365698" cy="50251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s-E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900" dirty="0" smtClean="0">
                                <a:latin typeface="Comic Sans MS" pitchFamily="66" charset="0"/>
                              </a:rPr>
                              <a:t>Gerente/a de Agua Potable</a:t>
                            </a:r>
                            <a:endParaRPr lang="es-ES" sz="900" dirty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" name="AutoShap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491880" y="2348880"/>
                          <a:ext cx="1683001" cy="51712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s-E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900" dirty="0" smtClean="0">
                                <a:solidFill>
                                  <a:schemeClr val="tx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Sub Gerente/a General Técnico</a:t>
                            </a:r>
                            <a:endParaRPr lang="es-ES" sz="900" dirty="0">
                              <a:solidFill>
                                <a:schemeClr val="tx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" name="AutoShap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331640" y="3861049"/>
                          <a:ext cx="1330443" cy="5025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s-E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900" dirty="0" smtClean="0">
                                <a:latin typeface="Comic Sans MS" pitchFamily="66" charset="0"/>
                              </a:rPr>
                              <a:t>Gerente/a Técnico Metropolitano</a:t>
                            </a:r>
                            <a:endParaRPr lang="es-ES" sz="900" dirty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3" name="66 Conector recto"/>
                        <a:cNvCxnSpPr/>
                      </a:nvCxnSpPr>
                      <a:spPr bwMode="auto">
                        <a:xfrm>
                          <a:off x="1988511" y="3614040"/>
                          <a:ext cx="0" cy="242493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sp>
                      <a:nvSpPr>
                        <a:cNvPr id="4" name="AutoShap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914440" y="3861049"/>
                          <a:ext cx="1365698" cy="5025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s-E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900" dirty="0" smtClean="0">
                                <a:latin typeface="Comic Sans MS" pitchFamily="66" charset="0"/>
                              </a:rPr>
                              <a:t>Gerente/a de Saneamiento</a:t>
                            </a:r>
                            <a:endParaRPr lang="es-ES" sz="900" dirty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8" name="AutoShap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158630" y="3861048"/>
                          <a:ext cx="1365698" cy="50251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s-E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900" dirty="0" smtClean="0">
                                <a:latin typeface="Comic Sans MS" pitchFamily="66" charset="0"/>
                              </a:rPr>
                              <a:t>Gerente/a de Obras</a:t>
                            </a:r>
                            <a:endParaRPr lang="es-ES" sz="900" dirty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26" name="15 Conector recto"/>
                        <a:cNvCxnSpPr/>
                      </a:nvCxnSpPr>
                      <a:spPr bwMode="auto">
                        <a:xfrm>
                          <a:off x="3059832" y="3212976"/>
                          <a:ext cx="230425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sp>
                      <a:nvSpPr>
                        <a:cNvPr id="30" name="AutoShap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364088" y="2924944"/>
                          <a:ext cx="1365698" cy="50251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s-E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900" dirty="0" smtClean="0">
                                <a:latin typeface="Comic Sans MS" pitchFamily="66" charset="0"/>
                              </a:rPr>
                              <a:t>Secretario/a Ejecutivo 1</a:t>
                            </a:r>
                            <a:endParaRPr lang="es-ES" sz="900" dirty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1" name="AutoShap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907704" y="2924944"/>
                          <a:ext cx="1365698" cy="50251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s-E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900" dirty="0" smtClean="0">
                                <a:latin typeface="Comic Sans MS" pitchFamily="66" charset="0"/>
                              </a:rPr>
                              <a:t>Técnico de Apoyo Gerencial</a:t>
                            </a:r>
                            <a:endParaRPr lang="es-ES" sz="900" dirty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38" name="66 Conector recto"/>
                        <a:cNvCxnSpPr/>
                      </a:nvCxnSpPr>
                      <a:spPr bwMode="auto">
                        <a:xfrm>
                          <a:off x="3563888" y="3618555"/>
                          <a:ext cx="0" cy="242493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cxnSp>
                      <a:nvCxnSpPr>
                        <a:cNvPr id="39" name="66 Conector recto"/>
                        <a:cNvCxnSpPr/>
                      </a:nvCxnSpPr>
                      <a:spPr bwMode="auto">
                        <a:xfrm>
                          <a:off x="5292080" y="3618555"/>
                          <a:ext cx="0" cy="242493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cxnSp>
                      <a:nvCxnSpPr>
                        <a:cNvPr id="40" name="66 Conector recto"/>
                        <a:cNvCxnSpPr/>
                      </a:nvCxnSpPr>
                      <a:spPr bwMode="auto">
                        <a:xfrm>
                          <a:off x="6804248" y="3618555"/>
                          <a:ext cx="0" cy="242493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</a:grpSp>
                </lc:lockedCanvas>
              </a:graphicData>
            </a:graphic>
          </wp:anchor>
        </w:drawing>
      </w:r>
      <w:r w:rsidR="006E1E50">
        <w:rPr>
          <w:noProof/>
        </w:rPr>
        <w:t xml:space="preserve">                                                       </w:t>
      </w:r>
    </w:p>
    <w:p w:rsidR="00BF6740" w:rsidRDefault="00BF6740" w:rsidP="00916616">
      <w:pPr>
        <w:tabs>
          <w:tab w:val="left" w:pos="5510"/>
        </w:tabs>
        <w:jc w:val="both"/>
        <w:rPr>
          <w:noProof/>
        </w:rPr>
      </w:pPr>
      <w:r>
        <w:rPr>
          <w:noProof/>
        </w:rPr>
        <w:t xml:space="preserve">                                              </w:t>
      </w:r>
    </w:p>
    <w:p w:rsidR="00FC0385" w:rsidRDefault="006E1E50" w:rsidP="00916616">
      <w:pPr>
        <w:tabs>
          <w:tab w:val="left" w:pos="5510"/>
        </w:tabs>
        <w:jc w:val="both"/>
        <w:rPr>
          <w:noProof/>
        </w:rPr>
      </w:pPr>
      <w:r>
        <w:rPr>
          <w:noProof/>
        </w:rPr>
        <w:t xml:space="preserve">                                  </w:t>
      </w:r>
    </w:p>
    <w:p w:rsidR="006F0B33" w:rsidRDefault="000B51CB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7C6804">
        <w:rPr>
          <w:rFonts w:ascii="Arial" w:hAnsi="Arial" w:cs="Arial"/>
          <w:b/>
          <w:bCs/>
          <w:color w:val="FFFFFF"/>
          <w:sz w:val="15"/>
          <w:szCs w:val="22"/>
        </w:rPr>
        <w:t xml:space="preserve">                                  </w:t>
      </w:r>
    </w:p>
    <w:p w:rsidR="008B629C" w:rsidRDefault="008B629C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8B629C" w:rsidRDefault="008B629C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8B629C" w:rsidRDefault="008B629C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8B629C" w:rsidRDefault="008B629C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8B629C" w:rsidRDefault="008B629C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8B629C" w:rsidRDefault="008B629C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8B629C" w:rsidRDefault="008B629C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8B629C" w:rsidRDefault="008B629C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8B629C" w:rsidRDefault="008B629C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2A1D59" w:rsidRDefault="002A1D59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2A1D59" w:rsidRDefault="002A1D59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2A1D59" w:rsidRDefault="002A1D59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2A1D59" w:rsidRDefault="002A1D59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2A1D59" w:rsidRDefault="002A1D59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2A1D59" w:rsidRDefault="002A1D59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106DAE" w:rsidRDefault="00916616" w:rsidP="00916616">
      <w:pPr>
        <w:tabs>
          <w:tab w:val="left" w:pos="5510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8F63B9">
        <w:rPr>
          <w:rFonts w:ascii="Arial" w:hAnsi="Arial" w:cs="Arial"/>
          <w:b/>
          <w:bCs/>
          <w:sz w:val="22"/>
          <w:szCs w:val="22"/>
          <w:lang w:val="es-ES_tradnl"/>
        </w:rPr>
        <w:t>DEPENDE DE</w:t>
      </w:r>
      <w:r w:rsidR="00542A65">
        <w:rPr>
          <w:rFonts w:ascii="Arial" w:hAnsi="Arial" w:cs="Arial"/>
          <w:b/>
          <w:sz w:val="22"/>
          <w:szCs w:val="22"/>
          <w:lang w:val="es-ES_tradnl"/>
        </w:rPr>
        <w:t xml:space="preserve">: </w:t>
      </w:r>
      <w:r w:rsidR="00543B37">
        <w:rPr>
          <w:rFonts w:ascii="Arial" w:hAnsi="Arial" w:cs="Arial"/>
          <w:sz w:val="22"/>
          <w:szCs w:val="22"/>
          <w:lang w:val="es-ES_tradnl"/>
        </w:rPr>
        <w:t>Gerente/a General</w:t>
      </w:r>
    </w:p>
    <w:p w:rsidR="00542A65" w:rsidRPr="00106DAE" w:rsidRDefault="00542A65" w:rsidP="00916616">
      <w:pPr>
        <w:tabs>
          <w:tab w:val="left" w:pos="5510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106DAE" w:rsidRDefault="00916616" w:rsidP="00543B37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F96904">
        <w:rPr>
          <w:rFonts w:ascii="Arial" w:hAnsi="Arial" w:cs="Arial"/>
          <w:b/>
          <w:bCs/>
          <w:sz w:val="22"/>
          <w:szCs w:val="22"/>
          <w:lang w:val="es-ES_tradnl"/>
        </w:rPr>
        <w:t>SUPERVISA A:</w:t>
      </w:r>
      <w:r w:rsidR="002A1D59"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543B37">
        <w:rPr>
          <w:rFonts w:ascii="Arial" w:hAnsi="Arial" w:cs="Arial"/>
          <w:sz w:val="22"/>
          <w:szCs w:val="22"/>
          <w:lang w:val="es-ES_tradnl"/>
        </w:rPr>
        <w:t>Gerente/a de Saneamiento, Gerente/a de Agua Potable, Gerente/a de Obras, Gerente/a Técnico Metropolitano, Secretario/a Ejecutivo 1, Técnico de Apoyo Gerencial</w:t>
      </w:r>
    </w:p>
    <w:p w:rsidR="00BF317F" w:rsidRDefault="00BF317F" w:rsidP="00916616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916616" w:rsidRDefault="00916616" w:rsidP="00916616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8F63B9">
        <w:rPr>
          <w:rFonts w:ascii="Arial" w:hAnsi="Arial" w:cs="Arial"/>
          <w:b/>
          <w:bCs/>
          <w:sz w:val="22"/>
          <w:szCs w:val="22"/>
          <w:lang w:val="es-ES_tradnl"/>
        </w:rPr>
        <w:t xml:space="preserve">FINALIDAD DEL CARGO: </w:t>
      </w:r>
    </w:p>
    <w:p w:rsidR="000B0DC9" w:rsidRPr="000B0DC9" w:rsidRDefault="001642A6" w:rsidP="000B0DC9">
      <w:pPr>
        <w:jc w:val="both"/>
        <w:rPr>
          <w:rFonts w:ascii="Arial" w:hAnsi="Arial" w:cs="Arial"/>
          <w:bCs/>
          <w:sz w:val="22"/>
          <w:szCs w:val="22"/>
        </w:rPr>
      </w:pPr>
      <w:r w:rsidRPr="000B0DC9">
        <w:rPr>
          <w:rFonts w:ascii="Arial" w:hAnsi="Arial" w:cs="Arial"/>
          <w:sz w:val="22"/>
          <w:szCs w:val="22"/>
          <w:lang w:val="es-ES_tradnl"/>
        </w:rPr>
        <w:t xml:space="preserve">Responsable por </w:t>
      </w:r>
      <w:r w:rsidR="000B0DC9" w:rsidRPr="000B0DC9">
        <w:rPr>
          <w:rFonts w:ascii="Arial" w:hAnsi="Arial" w:cs="Arial"/>
          <w:sz w:val="22"/>
          <w:szCs w:val="22"/>
          <w:lang w:val="es-ES_tradnl"/>
        </w:rPr>
        <w:t xml:space="preserve">definir políticas y asegurar el cumplimiento de todos los procesos </w:t>
      </w:r>
      <w:r w:rsidR="0032099A">
        <w:rPr>
          <w:rFonts w:ascii="Arial" w:hAnsi="Arial" w:cs="Arial"/>
          <w:sz w:val="22"/>
          <w:szCs w:val="22"/>
          <w:lang w:val="es-ES_tradnl"/>
        </w:rPr>
        <w:t>de funcionamiento técnico</w:t>
      </w:r>
      <w:r w:rsidR="001E09F2">
        <w:rPr>
          <w:rFonts w:ascii="Arial" w:hAnsi="Arial" w:cs="Arial"/>
          <w:sz w:val="22"/>
          <w:szCs w:val="22"/>
          <w:lang w:val="es-ES_tradnl"/>
        </w:rPr>
        <w:t>,</w:t>
      </w:r>
      <w:r w:rsidR="000B0DC9" w:rsidRPr="000B0DC9">
        <w:rPr>
          <w:rFonts w:ascii="Arial" w:hAnsi="Arial" w:cs="Arial"/>
          <w:sz w:val="22"/>
          <w:szCs w:val="22"/>
          <w:lang w:val="es-ES_tradnl"/>
        </w:rPr>
        <w:t xml:space="preserve"> facilitando el logro de los objetivos estratégicos de la Organización</w:t>
      </w:r>
      <w:r w:rsidR="000B0DC9" w:rsidRPr="000B0DC9">
        <w:rPr>
          <w:rFonts w:ascii="Arial" w:hAnsi="Arial" w:cs="Arial"/>
          <w:bCs/>
          <w:i/>
          <w:iCs/>
          <w:sz w:val="22"/>
          <w:szCs w:val="22"/>
          <w:lang w:val="es-UY"/>
        </w:rPr>
        <w:t xml:space="preserve">. </w:t>
      </w:r>
    </w:p>
    <w:p w:rsidR="000B0DC9" w:rsidRPr="000B0DC9" w:rsidRDefault="000B0DC9" w:rsidP="0084219E">
      <w:pPr>
        <w:jc w:val="both"/>
        <w:rPr>
          <w:rFonts w:ascii="Arial" w:hAnsi="Arial" w:cs="Arial"/>
          <w:bCs/>
          <w:sz w:val="22"/>
          <w:szCs w:val="22"/>
        </w:rPr>
      </w:pPr>
    </w:p>
    <w:p w:rsidR="001642A6" w:rsidRPr="0024061B" w:rsidRDefault="001642A6" w:rsidP="0084219E">
      <w:pPr>
        <w:jc w:val="both"/>
        <w:rPr>
          <w:rFonts w:ascii="Arial" w:hAnsi="Arial" w:cs="Arial"/>
          <w:bCs/>
          <w:sz w:val="22"/>
          <w:szCs w:val="22"/>
          <w:lang w:val="es-UY"/>
        </w:rPr>
      </w:pPr>
    </w:p>
    <w:p w:rsidR="00916616" w:rsidRDefault="00916616" w:rsidP="00916616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8F63B9">
        <w:rPr>
          <w:rFonts w:ascii="Arial" w:hAnsi="Arial" w:cs="Arial"/>
          <w:b/>
          <w:bCs/>
          <w:sz w:val="22"/>
          <w:szCs w:val="22"/>
        </w:rPr>
        <w:t xml:space="preserve">ACTIVIDADES / RESPONSABILIDADES: </w:t>
      </w:r>
    </w:p>
    <w:p w:rsidR="003A01A4" w:rsidRDefault="001642A6" w:rsidP="001642A6">
      <w:pPr>
        <w:spacing w:before="120" w:after="120"/>
        <w:jc w:val="both"/>
        <w:rPr>
          <w:rFonts w:ascii="Arial" w:hAnsi="Arial" w:cs="Arial"/>
          <w:bCs/>
          <w:sz w:val="22"/>
          <w:szCs w:val="22"/>
          <w:lang w:val="es-ES_tradnl"/>
        </w:rPr>
      </w:pPr>
      <w:r w:rsidRPr="001642A6">
        <w:rPr>
          <w:rFonts w:ascii="Arial" w:hAnsi="Arial" w:cs="Arial"/>
          <w:bCs/>
          <w:sz w:val="22"/>
          <w:szCs w:val="22"/>
          <w:lang w:val="es-ES_tradnl"/>
        </w:rPr>
        <w:t xml:space="preserve">Establecer las directivas y controlar la gestión para el funcionamiento de las distintas Gerencias y áreas de Staff que integran la Sub Gerencia General </w:t>
      </w:r>
      <w:r w:rsidR="00975674">
        <w:rPr>
          <w:rFonts w:ascii="Arial" w:hAnsi="Arial" w:cs="Arial"/>
          <w:bCs/>
          <w:sz w:val="22"/>
          <w:szCs w:val="22"/>
          <w:lang w:val="es-ES_tradnl"/>
        </w:rPr>
        <w:t>Técnic</w:t>
      </w:r>
      <w:r w:rsidRPr="001642A6">
        <w:rPr>
          <w:rFonts w:ascii="Arial" w:hAnsi="Arial" w:cs="Arial"/>
          <w:bCs/>
          <w:sz w:val="22"/>
          <w:szCs w:val="22"/>
          <w:lang w:val="es-ES_tradnl"/>
        </w:rPr>
        <w:t xml:space="preserve">a, asegurando el cumplimiento de todos los procesos </w:t>
      </w:r>
      <w:r w:rsidR="00975674">
        <w:rPr>
          <w:rFonts w:ascii="Arial" w:hAnsi="Arial" w:cs="Arial"/>
          <w:bCs/>
          <w:sz w:val="22"/>
          <w:szCs w:val="22"/>
          <w:lang w:val="es-ES_tradnl"/>
        </w:rPr>
        <w:t>técnicos</w:t>
      </w:r>
      <w:r w:rsidRPr="001642A6">
        <w:rPr>
          <w:rFonts w:ascii="Arial" w:hAnsi="Arial" w:cs="Arial"/>
          <w:bCs/>
          <w:sz w:val="22"/>
          <w:szCs w:val="22"/>
          <w:lang w:val="es-ES_tradnl"/>
        </w:rPr>
        <w:t xml:space="preserve"> vinculados al área.</w:t>
      </w:r>
    </w:p>
    <w:p w:rsidR="003A01A4" w:rsidRPr="001642A6" w:rsidRDefault="001642A6" w:rsidP="001642A6">
      <w:pPr>
        <w:spacing w:before="120" w:after="120"/>
        <w:jc w:val="both"/>
        <w:rPr>
          <w:rFonts w:ascii="Arial" w:hAnsi="Arial" w:cs="Arial"/>
          <w:bCs/>
          <w:sz w:val="22"/>
          <w:szCs w:val="22"/>
          <w:lang w:val="es-ES_tradnl"/>
        </w:rPr>
      </w:pPr>
      <w:r w:rsidRPr="001642A6">
        <w:rPr>
          <w:rFonts w:ascii="Arial" w:hAnsi="Arial" w:cs="Arial"/>
          <w:bCs/>
          <w:sz w:val="22"/>
          <w:szCs w:val="22"/>
          <w:lang w:val="es-ES_tradnl"/>
        </w:rPr>
        <w:t>Asesorar al Directorio, Gerencia General y otras áreas del Organismo que corresponda</w:t>
      </w:r>
      <w:r w:rsidR="001E09F2">
        <w:rPr>
          <w:rFonts w:ascii="Arial" w:hAnsi="Arial" w:cs="Arial"/>
          <w:bCs/>
          <w:sz w:val="22"/>
          <w:szCs w:val="22"/>
          <w:lang w:val="es-ES_tradnl"/>
        </w:rPr>
        <w:t>,</w:t>
      </w:r>
      <w:r w:rsidRPr="001642A6">
        <w:rPr>
          <w:rFonts w:ascii="Arial" w:hAnsi="Arial" w:cs="Arial"/>
          <w:bCs/>
          <w:sz w:val="22"/>
          <w:szCs w:val="22"/>
          <w:lang w:val="es-ES_tradnl"/>
        </w:rPr>
        <w:t xml:space="preserve"> en relación a las actividades de la Sub Gerencia General </w:t>
      </w:r>
      <w:r w:rsidR="00975674">
        <w:rPr>
          <w:rFonts w:ascii="Arial" w:hAnsi="Arial" w:cs="Arial"/>
          <w:bCs/>
          <w:sz w:val="22"/>
          <w:szCs w:val="22"/>
          <w:lang w:val="es-ES_tradnl"/>
        </w:rPr>
        <w:t>Técnica</w:t>
      </w:r>
      <w:r w:rsidRPr="001642A6">
        <w:rPr>
          <w:rFonts w:ascii="Arial" w:hAnsi="Arial" w:cs="Arial"/>
          <w:bCs/>
          <w:sz w:val="22"/>
          <w:szCs w:val="22"/>
          <w:lang w:val="es-ES_tradnl"/>
        </w:rPr>
        <w:t>.</w:t>
      </w:r>
    </w:p>
    <w:p w:rsidR="001642A6" w:rsidRPr="001642A6" w:rsidRDefault="001642A6" w:rsidP="001642A6">
      <w:pPr>
        <w:spacing w:before="120" w:after="120"/>
        <w:jc w:val="both"/>
        <w:rPr>
          <w:rFonts w:ascii="Arial" w:hAnsi="Arial" w:cs="Arial"/>
          <w:bCs/>
          <w:sz w:val="22"/>
          <w:szCs w:val="22"/>
          <w:lang w:val="es-ES_tradnl"/>
        </w:rPr>
      </w:pPr>
      <w:r w:rsidRPr="001642A6">
        <w:rPr>
          <w:rFonts w:ascii="Arial" w:hAnsi="Arial" w:cs="Arial"/>
          <w:bCs/>
          <w:sz w:val="22"/>
          <w:szCs w:val="22"/>
          <w:lang w:val="es-ES_tradnl"/>
        </w:rPr>
        <w:t xml:space="preserve">Mantener informado al Directorio y Gerencia General en lo que refiere a las actividades desarrolladas por la Sub Gerencia General </w:t>
      </w:r>
      <w:r w:rsidR="00975674">
        <w:rPr>
          <w:rFonts w:ascii="Arial" w:hAnsi="Arial" w:cs="Arial"/>
          <w:bCs/>
          <w:sz w:val="22"/>
          <w:szCs w:val="22"/>
          <w:lang w:val="es-ES_tradnl"/>
        </w:rPr>
        <w:t>Técnic</w:t>
      </w:r>
      <w:r w:rsidRPr="001642A6">
        <w:rPr>
          <w:rFonts w:ascii="Arial" w:hAnsi="Arial" w:cs="Arial"/>
          <w:bCs/>
          <w:sz w:val="22"/>
          <w:szCs w:val="22"/>
          <w:lang w:val="es-ES_tradnl"/>
        </w:rPr>
        <w:t>a.</w:t>
      </w:r>
    </w:p>
    <w:p w:rsidR="001642A6" w:rsidRPr="001642A6" w:rsidRDefault="001642A6" w:rsidP="001642A6">
      <w:pPr>
        <w:spacing w:before="120" w:after="120"/>
        <w:jc w:val="both"/>
        <w:rPr>
          <w:rFonts w:ascii="Arial" w:hAnsi="Arial" w:cs="Arial"/>
          <w:bCs/>
          <w:sz w:val="22"/>
          <w:szCs w:val="22"/>
          <w:lang w:val="es-ES_tradnl"/>
        </w:rPr>
      </w:pPr>
      <w:r w:rsidRPr="001642A6">
        <w:rPr>
          <w:rFonts w:ascii="Arial" w:hAnsi="Arial" w:cs="Arial"/>
          <w:bCs/>
          <w:sz w:val="22"/>
          <w:szCs w:val="22"/>
          <w:lang w:val="es-ES_tradnl"/>
        </w:rPr>
        <w:t>Participar en la planificación integral del Organismo.</w:t>
      </w:r>
    </w:p>
    <w:p w:rsidR="001642A6" w:rsidRPr="001642A6" w:rsidRDefault="00307992" w:rsidP="001642A6">
      <w:pPr>
        <w:spacing w:before="120" w:after="120"/>
        <w:jc w:val="both"/>
        <w:rPr>
          <w:rFonts w:ascii="Arial" w:hAnsi="Arial" w:cs="Arial"/>
          <w:bCs/>
          <w:sz w:val="22"/>
          <w:szCs w:val="22"/>
          <w:lang w:val="es-ES_tradnl"/>
        </w:rPr>
      </w:pPr>
      <w:r>
        <w:rPr>
          <w:rFonts w:ascii="Arial" w:hAnsi="Arial" w:cs="Arial"/>
          <w:bCs/>
          <w:sz w:val="22"/>
          <w:szCs w:val="22"/>
          <w:lang w:val="es-ES_tradnl"/>
        </w:rPr>
        <w:t xml:space="preserve">Elaborar, proponer y </w:t>
      </w:r>
      <w:r w:rsidR="001642A6" w:rsidRPr="001642A6">
        <w:rPr>
          <w:rFonts w:ascii="Arial" w:hAnsi="Arial" w:cs="Arial"/>
          <w:bCs/>
          <w:sz w:val="22"/>
          <w:szCs w:val="22"/>
          <w:lang w:val="es-ES_tradnl"/>
        </w:rPr>
        <w:t xml:space="preserve">aplicar políticas, proyectos y planes para la ejecución, control y mejora continua de todos los procesos asociados al área </w:t>
      </w:r>
      <w:r w:rsidR="00DE1879">
        <w:rPr>
          <w:rFonts w:ascii="Arial" w:hAnsi="Arial" w:cs="Arial"/>
          <w:bCs/>
          <w:sz w:val="22"/>
          <w:szCs w:val="22"/>
          <w:lang w:val="es-ES_tradnl"/>
        </w:rPr>
        <w:t>técnica</w:t>
      </w:r>
      <w:r w:rsidR="001642A6" w:rsidRPr="001642A6">
        <w:rPr>
          <w:rFonts w:ascii="Arial" w:hAnsi="Arial" w:cs="Arial"/>
          <w:bCs/>
          <w:sz w:val="22"/>
          <w:szCs w:val="22"/>
          <w:lang w:val="es-ES_tradnl"/>
        </w:rPr>
        <w:t>.</w:t>
      </w:r>
    </w:p>
    <w:p w:rsidR="001642A6" w:rsidRPr="001642A6" w:rsidRDefault="001642A6" w:rsidP="001642A6">
      <w:pPr>
        <w:spacing w:before="120" w:after="120"/>
        <w:jc w:val="both"/>
        <w:rPr>
          <w:rFonts w:ascii="Arial" w:hAnsi="Arial" w:cs="Arial"/>
          <w:bCs/>
          <w:sz w:val="22"/>
          <w:szCs w:val="22"/>
          <w:lang w:val="es-ES_tradnl"/>
        </w:rPr>
      </w:pPr>
      <w:r w:rsidRPr="001642A6">
        <w:rPr>
          <w:rFonts w:ascii="Arial" w:hAnsi="Arial" w:cs="Arial"/>
          <w:bCs/>
          <w:sz w:val="22"/>
          <w:szCs w:val="22"/>
          <w:lang w:val="es-ES_tradnl"/>
        </w:rPr>
        <w:lastRenderedPageBreak/>
        <w:t xml:space="preserve">Elaborar informes periódicos referentes al desarrollo de todos los procesos </w:t>
      </w:r>
      <w:r w:rsidR="00DE1879">
        <w:rPr>
          <w:rFonts w:ascii="Arial" w:hAnsi="Arial" w:cs="Arial"/>
          <w:bCs/>
          <w:sz w:val="22"/>
          <w:szCs w:val="22"/>
          <w:lang w:val="es-ES_tradnl"/>
        </w:rPr>
        <w:t>vinculados a su área de acción</w:t>
      </w:r>
      <w:proofErr w:type="gramStart"/>
      <w:r w:rsidR="00DE1879">
        <w:rPr>
          <w:rFonts w:ascii="Arial" w:hAnsi="Arial" w:cs="Arial"/>
          <w:bCs/>
          <w:sz w:val="22"/>
          <w:szCs w:val="22"/>
          <w:lang w:val="es-ES_tradnl"/>
        </w:rPr>
        <w:t>.</w:t>
      </w:r>
      <w:r w:rsidRPr="001642A6">
        <w:rPr>
          <w:rFonts w:ascii="Arial" w:hAnsi="Arial" w:cs="Arial"/>
          <w:bCs/>
          <w:sz w:val="22"/>
          <w:szCs w:val="22"/>
          <w:lang w:val="es-ES_tradnl"/>
        </w:rPr>
        <w:t>.</w:t>
      </w:r>
      <w:proofErr w:type="gramEnd"/>
    </w:p>
    <w:p w:rsidR="001642A6" w:rsidRPr="001642A6" w:rsidRDefault="001642A6" w:rsidP="001642A6">
      <w:pPr>
        <w:spacing w:before="120" w:after="120"/>
        <w:jc w:val="both"/>
        <w:rPr>
          <w:rFonts w:ascii="Arial" w:hAnsi="Arial" w:cs="Arial"/>
          <w:bCs/>
          <w:sz w:val="22"/>
          <w:szCs w:val="22"/>
          <w:lang w:val="es-ES_tradnl"/>
        </w:rPr>
      </w:pPr>
      <w:r w:rsidRPr="001642A6">
        <w:rPr>
          <w:rFonts w:ascii="Arial" w:hAnsi="Arial" w:cs="Arial"/>
          <w:bCs/>
          <w:sz w:val="22"/>
          <w:szCs w:val="22"/>
          <w:lang w:val="es-ES_tradnl"/>
        </w:rPr>
        <w:t>Coordinar a</w:t>
      </w:r>
      <w:r>
        <w:rPr>
          <w:rFonts w:ascii="Arial" w:hAnsi="Arial" w:cs="Arial"/>
          <w:bCs/>
          <w:sz w:val="22"/>
          <w:szCs w:val="22"/>
          <w:lang w:val="es-ES_tradnl"/>
        </w:rPr>
        <w:t>ctividades con Gerencia General</w:t>
      </w:r>
      <w:r w:rsidRPr="001642A6">
        <w:rPr>
          <w:rFonts w:ascii="Arial" w:hAnsi="Arial" w:cs="Arial"/>
          <w:bCs/>
          <w:sz w:val="22"/>
          <w:szCs w:val="22"/>
          <w:lang w:val="es-ES_tradnl"/>
        </w:rPr>
        <w:t xml:space="preserve">, Sub Gerencia General </w:t>
      </w:r>
      <w:r w:rsidR="00DE1879">
        <w:rPr>
          <w:rFonts w:ascii="Arial" w:hAnsi="Arial" w:cs="Arial"/>
          <w:bCs/>
          <w:sz w:val="22"/>
          <w:szCs w:val="22"/>
          <w:lang w:val="es-ES_tradnl"/>
        </w:rPr>
        <w:t>Administrativa</w:t>
      </w:r>
      <w:r w:rsidRPr="001642A6">
        <w:rPr>
          <w:rFonts w:ascii="Arial" w:hAnsi="Arial" w:cs="Arial"/>
          <w:bCs/>
          <w:sz w:val="22"/>
          <w:szCs w:val="22"/>
          <w:lang w:val="es-ES_tradnl"/>
        </w:rPr>
        <w:t xml:space="preserve"> y Sub Gerencia General Comercial Operativa, así como con otras áreas del Organismo que lo requieran.</w:t>
      </w:r>
    </w:p>
    <w:p w:rsidR="000B0DC9" w:rsidRPr="000B0DC9" w:rsidRDefault="000B0DC9" w:rsidP="000B0DC9">
      <w:pPr>
        <w:spacing w:before="120" w:after="120"/>
        <w:jc w:val="both"/>
        <w:rPr>
          <w:rFonts w:ascii="Arial" w:hAnsi="Arial" w:cs="Arial"/>
          <w:bCs/>
          <w:sz w:val="22"/>
          <w:szCs w:val="22"/>
        </w:rPr>
      </w:pPr>
      <w:r w:rsidRPr="000B0DC9">
        <w:rPr>
          <w:rFonts w:ascii="Arial" w:hAnsi="Arial" w:cs="Arial"/>
          <w:bCs/>
          <w:sz w:val="22"/>
          <w:szCs w:val="22"/>
          <w:lang w:val="es-ES_tradnl"/>
        </w:rPr>
        <w:t xml:space="preserve">Elaborar el presupuesto de gastos e inversiones de la Sub Gerencia General </w:t>
      </w:r>
      <w:r w:rsidR="00DE1879">
        <w:rPr>
          <w:rFonts w:ascii="Arial" w:hAnsi="Arial" w:cs="Arial"/>
          <w:bCs/>
          <w:sz w:val="22"/>
          <w:szCs w:val="22"/>
          <w:lang w:val="es-ES_tradnl"/>
        </w:rPr>
        <w:t>Técnica</w:t>
      </w:r>
      <w:r w:rsidR="001E09F2">
        <w:rPr>
          <w:rFonts w:ascii="Arial" w:hAnsi="Arial" w:cs="Arial"/>
          <w:bCs/>
          <w:sz w:val="22"/>
          <w:szCs w:val="22"/>
          <w:lang w:val="es-ES_tradnl"/>
        </w:rPr>
        <w:t>,</w:t>
      </w:r>
      <w:r w:rsidRPr="000B0DC9">
        <w:rPr>
          <w:rFonts w:ascii="Arial" w:hAnsi="Arial" w:cs="Arial"/>
          <w:bCs/>
          <w:sz w:val="22"/>
          <w:szCs w:val="22"/>
          <w:lang w:val="es-ES_tradnl"/>
        </w:rPr>
        <w:t xml:space="preserve"> a los efectos de contribuir </w:t>
      </w:r>
      <w:r w:rsidR="001E09F2">
        <w:rPr>
          <w:rFonts w:ascii="Arial" w:hAnsi="Arial" w:cs="Arial"/>
          <w:bCs/>
          <w:sz w:val="22"/>
          <w:szCs w:val="22"/>
          <w:lang w:val="es-ES_tradnl"/>
        </w:rPr>
        <w:t xml:space="preserve">en </w:t>
      </w:r>
      <w:r w:rsidRPr="000B0DC9">
        <w:rPr>
          <w:rFonts w:ascii="Arial" w:hAnsi="Arial" w:cs="Arial"/>
          <w:bCs/>
          <w:sz w:val="22"/>
          <w:szCs w:val="22"/>
          <w:lang w:val="es-ES_tradnl"/>
        </w:rPr>
        <w:t>la elaboración del Presupuesto General del Organismo.</w:t>
      </w:r>
    </w:p>
    <w:p w:rsidR="001642A6" w:rsidRPr="001642A6" w:rsidRDefault="001642A6" w:rsidP="001642A6">
      <w:pPr>
        <w:spacing w:before="120" w:after="120"/>
        <w:jc w:val="both"/>
        <w:rPr>
          <w:rFonts w:ascii="Arial" w:hAnsi="Arial" w:cs="Arial"/>
          <w:bCs/>
          <w:sz w:val="22"/>
          <w:szCs w:val="22"/>
          <w:lang w:val="es-ES_tradnl"/>
        </w:rPr>
      </w:pPr>
      <w:r w:rsidRPr="001642A6">
        <w:rPr>
          <w:rFonts w:ascii="Arial" w:hAnsi="Arial" w:cs="Arial"/>
          <w:bCs/>
          <w:sz w:val="22"/>
          <w:szCs w:val="22"/>
          <w:lang w:val="es-ES_tradnl"/>
        </w:rPr>
        <w:t xml:space="preserve">Asegurar el cumplimiento de los indicadores de </w:t>
      </w:r>
      <w:r w:rsidR="001E09F2">
        <w:rPr>
          <w:rFonts w:ascii="Arial" w:hAnsi="Arial" w:cs="Arial"/>
          <w:bCs/>
          <w:sz w:val="22"/>
          <w:szCs w:val="22"/>
          <w:lang w:val="es-ES_tradnl"/>
        </w:rPr>
        <w:t>g</w:t>
      </w:r>
      <w:r w:rsidRPr="001642A6">
        <w:rPr>
          <w:rFonts w:ascii="Arial" w:hAnsi="Arial" w:cs="Arial"/>
          <w:bCs/>
          <w:sz w:val="22"/>
          <w:szCs w:val="22"/>
          <w:lang w:val="es-ES_tradnl"/>
        </w:rPr>
        <w:t>estión a nivel nacional y propender a su mejora continua.</w:t>
      </w:r>
    </w:p>
    <w:p w:rsidR="001642A6" w:rsidRPr="001642A6" w:rsidRDefault="001642A6" w:rsidP="001642A6">
      <w:pPr>
        <w:spacing w:before="120" w:after="120"/>
        <w:jc w:val="both"/>
        <w:rPr>
          <w:rFonts w:ascii="Arial" w:hAnsi="Arial" w:cs="Arial"/>
          <w:bCs/>
          <w:sz w:val="22"/>
          <w:szCs w:val="22"/>
          <w:lang w:val="es-ES_tradnl"/>
        </w:rPr>
      </w:pPr>
      <w:r w:rsidRPr="001642A6">
        <w:rPr>
          <w:rFonts w:ascii="Arial" w:hAnsi="Arial" w:cs="Arial"/>
          <w:bCs/>
          <w:sz w:val="22"/>
          <w:szCs w:val="22"/>
          <w:lang w:val="es-ES_tradnl"/>
        </w:rPr>
        <w:t>Actuar como representante del Organismo en el relacionamiento con otras dependencias públicas, instituciones privadas y ante la ciudadanía en general.</w:t>
      </w:r>
    </w:p>
    <w:p w:rsidR="001642A6" w:rsidRPr="001642A6" w:rsidRDefault="001642A6" w:rsidP="001642A6">
      <w:pPr>
        <w:spacing w:before="120" w:after="120"/>
        <w:jc w:val="both"/>
        <w:rPr>
          <w:rFonts w:ascii="Arial" w:hAnsi="Arial" w:cs="Arial"/>
          <w:bCs/>
          <w:sz w:val="22"/>
          <w:szCs w:val="22"/>
          <w:lang w:val="es-ES_tradnl"/>
        </w:rPr>
      </w:pPr>
      <w:r>
        <w:rPr>
          <w:rFonts w:ascii="Arial" w:hAnsi="Arial" w:cs="Arial"/>
          <w:bCs/>
          <w:sz w:val="22"/>
          <w:szCs w:val="22"/>
          <w:lang w:val="es-ES_tradnl"/>
        </w:rPr>
        <w:t xml:space="preserve">Asegurar una gestión </w:t>
      </w:r>
      <w:r w:rsidRPr="001642A6">
        <w:rPr>
          <w:rFonts w:ascii="Arial" w:hAnsi="Arial" w:cs="Arial"/>
          <w:bCs/>
          <w:sz w:val="22"/>
          <w:szCs w:val="22"/>
          <w:lang w:val="es-ES_tradnl"/>
        </w:rPr>
        <w:t>enmarcada en las políticas y lineamientos estratégicos  nacionales con el objetivo de brindar un eficiente servicio.</w:t>
      </w:r>
    </w:p>
    <w:p w:rsidR="001642A6" w:rsidRDefault="001642A6" w:rsidP="001642A6">
      <w:pPr>
        <w:spacing w:before="120" w:after="120"/>
        <w:jc w:val="both"/>
        <w:rPr>
          <w:rFonts w:ascii="Arial" w:hAnsi="Arial" w:cs="Arial"/>
          <w:bCs/>
          <w:sz w:val="22"/>
          <w:szCs w:val="22"/>
          <w:lang w:val="es-ES_tradnl"/>
        </w:rPr>
      </w:pPr>
      <w:r w:rsidRPr="001642A6">
        <w:rPr>
          <w:rFonts w:ascii="Arial" w:hAnsi="Arial" w:cs="Arial"/>
          <w:bCs/>
          <w:sz w:val="22"/>
          <w:szCs w:val="22"/>
          <w:lang w:val="es-ES_tradnl"/>
        </w:rPr>
        <w:t xml:space="preserve">Fiscalizar la implementación de las políticas, planes y proyectos elaborados por la Sub Gerencia General </w:t>
      </w:r>
      <w:r w:rsidR="00BB0777">
        <w:rPr>
          <w:rFonts w:ascii="Arial" w:hAnsi="Arial" w:cs="Arial"/>
          <w:bCs/>
          <w:sz w:val="22"/>
          <w:szCs w:val="22"/>
          <w:lang w:val="es-ES_tradnl"/>
        </w:rPr>
        <w:t>Técnica</w:t>
      </w:r>
      <w:r w:rsidR="00317D6A">
        <w:rPr>
          <w:rFonts w:ascii="Arial" w:hAnsi="Arial" w:cs="Arial"/>
          <w:bCs/>
          <w:sz w:val="22"/>
          <w:szCs w:val="22"/>
          <w:lang w:val="es-ES_tradnl"/>
        </w:rPr>
        <w:t>.</w:t>
      </w:r>
    </w:p>
    <w:p w:rsidR="00CD4768" w:rsidRPr="001642A6" w:rsidRDefault="00CD4768" w:rsidP="001642A6">
      <w:pPr>
        <w:spacing w:before="120" w:after="120"/>
        <w:jc w:val="both"/>
        <w:rPr>
          <w:rFonts w:ascii="Arial" w:hAnsi="Arial" w:cs="Arial"/>
          <w:bCs/>
          <w:sz w:val="22"/>
          <w:szCs w:val="22"/>
          <w:lang w:val="es-ES_tradnl"/>
        </w:rPr>
      </w:pPr>
      <w:r>
        <w:rPr>
          <w:rFonts w:ascii="Arial" w:hAnsi="Arial" w:cs="Arial"/>
          <w:bCs/>
          <w:sz w:val="22"/>
          <w:szCs w:val="22"/>
          <w:lang w:val="es-ES_tradnl"/>
        </w:rPr>
        <w:t>Ejercer supervisión funcional sobre el Gerente/a de Región.</w:t>
      </w:r>
    </w:p>
    <w:p w:rsidR="001642A6" w:rsidRPr="001642A6" w:rsidRDefault="001642A6" w:rsidP="001642A6">
      <w:pPr>
        <w:spacing w:before="120" w:after="120"/>
        <w:jc w:val="both"/>
        <w:rPr>
          <w:rFonts w:ascii="Arial" w:hAnsi="Arial" w:cs="Arial"/>
          <w:bCs/>
          <w:sz w:val="22"/>
          <w:szCs w:val="22"/>
          <w:lang w:val="es-ES_tradnl"/>
        </w:rPr>
      </w:pPr>
      <w:r w:rsidRPr="001642A6">
        <w:rPr>
          <w:rFonts w:ascii="Arial" w:hAnsi="Arial" w:cs="Arial"/>
          <w:bCs/>
          <w:sz w:val="22"/>
          <w:szCs w:val="22"/>
          <w:lang w:val="es-ES_tradnl"/>
        </w:rPr>
        <w:t>Gestionar el personal a su cargo.</w:t>
      </w:r>
    </w:p>
    <w:p w:rsidR="00E41ECB" w:rsidRDefault="001642A6" w:rsidP="001642A6">
      <w:pPr>
        <w:spacing w:before="120" w:after="120"/>
        <w:jc w:val="both"/>
        <w:rPr>
          <w:rFonts w:ascii="Arial" w:hAnsi="Arial" w:cs="Arial"/>
          <w:bCs/>
          <w:sz w:val="22"/>
          <w:szCs w:val="22"/>
          <w:lang w:val="es-ES_tradnl"/>
        </w:rPr>
      </w:pPr>
      <w:r w:rsidRPr="001642A6">
        <w:rPr>
          <w:rFonts w:ascii="Arial" w:hAnsi="Arial" w:cs="Arial"/>
          <w:bCs/>
          <w:sz w:val="22"/>
          <w:szCs w:val="22"/>
          <w:lang w:val="es-ES_tradnl"/>
        </w:rPr>
        <w:t>Requiere régimen de dedicación permanente.</w:t>
      </w:r>
    </w:p>
    <w:p w:rsidR="001642A6" w:rsidRDefault="001642A6" w:rsidP="001642A6">
      <w:pPr>
        <w:jc w:val="both"/>
        <w:rPr>
          <w:rFonts w:ascii="Arial" w:hAnsi="Arial" w:cs="Arial"/>
          <w:bCs/>
          <w:sz w:val="22"/>
          <w:szCs w:val="22"/>
          <w:lang w:val="es-ES_tradnl"/>
        </w:rPr>
      </w:pPr>
    </w:p>
    <w:p w:rsidR="00E41ECB" w:rsidRDefault="00E41ECB" w:rsidP="00E41ECB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t>REQUISITOS PARA OCUPAR EL CARGO</w:t>
      </w:r>
    </w:p>
    <w:p w:rsidR="00E41ECB" w:rsidRDefault="00E41ECB" w:rsidP="00E41ECB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E41ECB" w:rsidRDefault="00E41ECB" w:rsidP="00E41ECB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t>Formación y conocimiento excluyente</w:t>
      </w:r>
      <w:r w:rsidR="00C670CA">
        <w:rPr>
          <w:rFonts w:ascii="Arial" w:hAnsi="Arial" w:cs="Arial"/>
          <w:b/>
          <w:sz w:val="22"/>
          <w:szCs w:val="22"/>
          <w:lang w:val="es-ES_tradnl"/>
        </w:rPr>
        <w:t>:</w:t>
      </w:r>
    </w:p>
    <w:p w:rsidR="00BF4192" w:rsidRDefault="00BF4192" w:rsidP="00BF41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Título universitario de: Ingeniero Civil, Ingeniero Industrial, Ingeniero Químico, Químico Industrial o equivalente reconocido a nivel universitario por el MEC.</w:t>
      </w:r>
    </w:p>
    <w:p w:rsidR="00BF4192" w:rsidRDefault="00BF4192" w:rsidP="00BF41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Para la designación o llamado a concurso, se requerirá la carrera y/o especialidad más adecuada para el desempeño de la función.</w:t>
      </w:r>
    </w:p>
    <w:p w:rsidR="00BF4192" w:rsidRDefault="00BF4192" w:rsidP="00BF41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Manejo de herramientas informáticas a nivel de usuario.</w:t>
      </w:r>
    </w:p>
    <w:p w:rsidR="00E41ECB" w:rsidRDefault="00E41ECB" w:rsidP="00E41ECB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E41ECB" w:rsidRDefault="00E41ECB" w:rsidP="00E41ECB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t>Formación y conocimiento no excluyente</w:t>
      </w:r>
      <w:r w:rsidR="00C670CA">
        <w:rPr>
          <w:rFonts w:ascii="Arial" w:hAnsi="Arial" w:cs="Arial"/>
          <w:b/>
          <w:sz w:val="22"/>
          <w:szCs w:val="22"/>
          <w:lang w:val="es-ES_tradnl"/>
        </w:rPr>
        <w:t>:</w:t>
      </w:r>
    </w:p>
    <w:p w:rsidR="00E41ECB" w:rsidRDefault="002E54A3" w:rsidP="00E41ECB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Título</w:t>
      </w:r>
      <w:r w:rsidR="00E41ECB">
        <w:rPr>
          <w:rFonts w:ascii="Arial" w:hAnsi="Arial" w:cs="Arial"/>
          <w:sz w:val="22"/>
          <w:szCs w:val="22"/>
          <w:lang w:val="es-ES_tradnl"/>
        </w:rPr>
        <w:t xml:space="preserve"> de Especialización a nivel de postgrado u otros vinculados a la finalidad del cargo</w:t>
      </w:r>
      <w:r w:rsidR="00307992">
        <w:rPr>
          <w:rFonts w:ascii="Arial" w:hAnsi="Arial" w:cs="Arial"/>
          <w:sz w:val="22"/>
          <w:szCs w:val="22"/>
          <w:lang w:val="es-ES_tradnl"/>
        </w:rPr>
        <w:t>.</w:t>
      </w:r>
    </w:p>
    <w:p w:rsidR="00E41ECB" w:rsidRDefault="002E54A3" w:rsidP="00E41ECB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Formación</w:t>
      </w:r>
      <w:r w:rsidR="00E41ECB">
        <w:rPr>
          <w:rFonts w:ascii="Arial" w:hAnsi="Arial" w:cs="Arial"/>
          <w:sz w:val="22"/>
          <w:szCs w:val="22"/>
          <w:lang w:val="es-ES_tradnl"/>
        </w:rPr>
        <w:t xml:space="preserve"> relativa a habilidades genéricas vinculadas al cargo</w:t>
      </w:r>
      <w:r w:rsidR="00307992">
        <w:rPr>
          <w:rFonts w:ascii="Arial" w:hAnsi="Arial" w:cs="Arial"/>
          <w:sz w:val="22"/>
          <w:szCs w:val="22"/>
          <w:lang w:val="es-ES_tradnl"/>
        </w:rPr>
        <w:t>.</w:t>
      </w:r>
    </w:p>
    <w:p w:rsidR="00E41ECB" w:rsidRDefault="00E41ECB" w:rsidP="00E41ECB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Idiomas</w:t>
      </w:r>
      <w:r w:rsidR="00307992">
        <w:rPr>
          <w:rFonts w:ascii="Arial" w:hAnsi="Arial" w:cs="Arial"/>
          <w:sz w:val="22"/>
          <w:szCs w:val="22"/>
          <w:lang w:val="es-ES_tradnl"/>
        </w:rPr>
        <w:t>.</w:t>
      </w:r>
    </w:p>
    <w:p w:rsidR="00E41ECB" w:rsidRDefault="00E41ECB" w:rsidP="00E41ECB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E41ECB" w:rsidRDefault="00E41ECB" w:rsidP="00E41ECB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t>Experiencia excluyente</w:t>
      </w:r>
      <w:r w:rsidR="00C670CA">
        <w:rPr>
          <w:rFonts w:ascii="Arial" w:hAnsi="Arial" w:cs="Arial"/>
          <w:b/>
          <w:sz w:val="22"/>
          <w:szCs w:val="22"/>
          <w:lang w:val="es-ES_tradnl"/>
        </w:rPr>
        <w:t>:</w:t>
      </w:r>
    </w:p>
    <w:p w:rsidR="00E41ECB" w:rsidRDefault="008561F6" w:rsidP="00E41EC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s-ES_tradnl"/>
        </w:rPr>
        <w:t>6</w:t>
      </w:r>
      <w:r w:rsidR="00E41ECB"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E41ECB">
        <w:rPr>
          <w:rFonts w:ascii="Arial" w:hAnsi="Arial" w:cs="Arial"/>
          <w:sz w:val="22"/>
          <w:szCs w:val="22"/>
        </w:rPr>
        <w:t xml:space="preserve">años en cargos gerenciales o de jefatura </w:t>
      </w:r>
      <w:r w:rsidR="001642A6">
        <w:rPr>
          <w:rFonts w:ascii="Arial" w:hAnsi="Arial" w:cs="Arial"/>
          <w:sz w:val="22"/>
          <w:szCs w:val="22"/>
        </w:rPr>
        <w:t>en el ámbito público o privado.</w:t>
      </w:r>
    </w:p>
    <w:p w:rsidR="00FF6225" w:rsidRDefault="00FF6225" w:rsidP="00E41ECB">
      <w:pPr>
        <w:jc w:val="both"/>
        <w:rPr>
          <w:rFonts w:ascii="Arial" w:hAnsi="Arial" w:cs="Arial"/>
          <w:sz w:val="22"/>
          <w:szCs w:val="22"/>
        </w:rPr>
      </w:pPr>
    </w:p>
    <w:p w:rsidR="00E41ECB" w:rsidRDefault="00E41ECB" w:rsidP="00E41ECB">
      <w:pPr>
        <w:jc w:val="both"/>
        <w:rPr>
          <w:rFonts w:ascii="Arial" w:hAnsi="Arial" w:cs="Arial"/>
          <w:b/>
          <w:sz w:val="22"/>
          <w:szCs w:val="22"/>
        </w:rPr>
      </w:pPr>
    </w:p>
    <w:p w:rsidR="00E41ECB" w:rsidRDefault="00E41ECB" w:rsidP="00E41ECB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t>Experiencia no excluyente</w:t>
      </w:r>
      <w:r w:rsidR="00C670CA">
        <w:rPr>
          <w:rFonts w:ascii="Arial" w:hAnsi="Arial" w:cs="Arial"/>
          <w:b/>
          <w:sz w:val="22"/>
          <w:szCs w:val="22"/>
          <w:lang w:val="es-ES_tradnl"/>
        </w:rPr>
        <w:t>:</w:t>
      </w:r>
    </w:p>
    <w:p w:rsidR="00E41ECB" w:rsidRDefault="00E41ECB" w:rsidP="00E41EC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Ejercicio profesional vinculado a la posición en el ámbito público o privado.</w:t>
      </w:r>
    </w:p>
    <w:p w:rsidR="001642A6" w:rsidRDefault="001642A6" w:rsidP="000055DA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82098A" w:rsidRDefault="0082098A" w:rsidP="000055DA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E41ECB" w:rsidRDefault="00E73BE4" w:rsidP="000055DA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H</w:t>
      </w:r>
      <w:r w:rsidR="002E54A3" w:rsidRPr="002E54A3">
        <w:rPr>
          <w:rFonts w:ascii="Arial" w:hAnsi="Arial" w:cs="Arial"/>
          <w:b/>
          <w:bCs/>
          <w:sz w:val="22"/>
          <w:szCs w:val="22"/>
        </w:rPr>
        <w:t>ABILIDADES REQUERIDAS PARA EL CARGO</w:t>
      </w:r>
    </w:p>
    <w:p w:rsidR="001642A6" w:rsidRDefault="001642A6" w:rsidP="000055DA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1642A6" w:rsidRPr="002E54A3" w:rsidRDefault="008B629C" w:rsidP="000055DA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-247650</wp:posOffset>
            </wp:positionH>
            <wp:positionV relativeFrom="paragraph">
              <wp:posOffset>217805</wp:posOffset>
            </wp:positionV>
            <wp:extent cx="7105650" cy="2914650"/>
            <wp:effectExtent l="19050" t="0" r="0" b="0"/>
            <wp:wrapTight wrapText="bothSides">
              <wp:wrapPolygon edited="0">
                <wp:start x="-58" y="0"/>
                <wp:lineTo x="-58" y="21318"/>
                <wp:lineTo x="21600" y="21318"/>
                <wp:lineTo x="21600" y="0"/>
                <wp:lineTo x="-58" y="0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65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55DA" w:rsidRDefault="000055DA" w:rsidP="0024061B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sectPr w:rsidR="000055DA" w:rsidSect="001D0D72">
      <w:headerReference w:type="default" r:id="rId8"/>
      <w:footerReference w:type="default" r:id="rId9"/>
      <w:pgSz w:w="11906" w:h="16838"/>
      <w:pgMar w:top="1417" w:right="1286" w:bottom="1417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D59" w:rsidRDefault="002A1D59">
      <w:r>
        <w:separator/>
      </w:r>
    </w:p>
  </w:endnote>
  <w:endnote w:type="continuationSeparator" w:id="0">
    <w:p w:rsidR="002A1D59" w:rsidRDefault="002A1D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ook w:val="01E0"/>
    </w:tblPr>
    <w:tblGrid>
      <w:gridCol w:w="3286"/>
      <w:gridCol w:w="3287"/>
      <w:gridCol w:w="3287"/>
    </w:tblGrid>
    <w:tr w:rsidR="002A1D59" w:rsidRPr="003703F4">
      <w:tc>
        <w:tcPr>
          <w:tcW w:w="3286" w:type="dxa"/>
        </w:tcPr>
        <w:p w:rsidR="002A1D59" w:rsidRPr="003703F4" w:rsidRDefault="002A1D59" w:rsidP="003703F4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 w:rsidRPr="003703F4">
            <w:rPr>
              <w:rFonts w:ascii="Arial" w:hAnsi="Arial" w:cs="Arial"/>
              <w:sz w:val="20"/>
              <w:lang w:val="es-UY"/>
            </w:rPr>
            <w:t xml:space="preserve">Elaborado por: </w:t>
          </w:r>
        </w:p>
        <w:p w:rsidR="002A1D59" w:rsidRPr="003703F4" w:rsidRDefault="002A1D59" w:rsidP="003703F4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 w:rsidRPr="003703F4">
            <w:rPr>
              <w:rFonts w:ascii="Arial" w:hAnsi="Arial" w:cs="Arial"/>
              <w:sz w:val="20"/>
              <w:lang w:val="es-UY"/>
            </w:rPr>
            <w:t>Cargos y Salarios. RRHH OSE</w:t>
          </w:r>
        </w:p>
      </w:tc>
      <w:tc>
        <w:tcPr>
          <w:tcW w:w="3287" w:type="dxa"/>
        </w:tcPr>
        <w:p w:rsidR="002A1D59" w:rsidRPr="003703F4" w:rsidRDefault="002A1D59" w:rsidP="003703F4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 w:rsidRPr="003703F4">
            <w:rPr>
              <w:rFonts w:ascii="Arial" w:hAnsi="Arial" w:cs="Arial"/>
              <w:sz w:val="20"/>
              <w:lang w:val="es-UY"/>
            </w:rPr>
            <w:t>Fecha Creación: 1/0</w:t>
          </w:r>
          <w:r>
            <w:rPr>
              <w:rFonts w:ascii="Arial" w:hAnsi="Arial" w:cs="Arial"/>
              <w:sz w:val="20"/>
              <w:lang w:val="es-UY"/>
            </w:rPr>
            <w:t>7</w:t>
          </w:r>
          <w:r w:rsidRPr="003703F4">
            <w:rPr>
              <w:rFonts w:ascii="Arial" w:hAnsi="Arial" w:cs="Arial"/>
              <w:sz w:val="20"/>
              <w:lang w:val="es-UY"/>
            </w:rPr>
            <w:t>/09</w:t>
          </w:r>
        </w:p>
      </w:tc>
      <w:tc>
        <w:tcPr>
          <w:tcW w:w="3287" w:type="dxa"/>
        </w:tcPr>
        <w:p w:rsidR="002A1D59" w:rsidRPr="003703F4" w:rsidRDefault="002A1D59" w:rsidP="003703F4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 w:rsidRPr="003703F4">
            <w:rPr>
              <w:rFonts w:ascii="Arial" w:hAnsi="Arial" w:cs="Arial"/>
              <w:sz w:val="20"/>
              <w:lang w:val="es-UY"/>
            </w:rPr>
            <w:t xml:space="preserve">Fecha revisión: </w:t>
          </w:r>
        </w:p>
      </w:tc>
    </w:tr>
  </w:tbl>
  <w:p w:rsidR="002A1D59" w:rsidRPr="007E67F0" w:rsidRDefault="002A1D59">
    <w:pPr>
      <w:pStyle w:val="Piedepgina"/>
      <w:rPr>
        <w:lang w:val="es-UY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D59" w:rsidRDefault="002A1D59">
      <w:r>
        <w:separator/>
      </w:r>
    </w:p>
  </w:footnote>
  <w:footnote w:type="continuationSeparator" w:id="0">
    <w:p w:rsidR="002A1D59" w:rsidRDefault="002A1D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D59" w:rsidRDefault="002A1D59" w:rsidP="007E67F0"/>
  <w:tbl>
    <w:tblPr>
      <w:tblW w:w="9828" w:type="dxa"/>
      <w:tblLook w:val="01E0"/>
    </w:tblPr>
    <w:tblGrid>
      <w:gridCol w:w="4788"/>
      <w:gridCol w:w="1881"/>
      <w:gridCol w:w="3159"/>
    </w:tblGrid>
    <w:tr w:rsidR="002A1D59">
      <w:trPr>
        <w:trHeight w:val="965"/>
      </w:trPr>
      <w:tc>
        <w:tcPr>
          <w:tcW w:w="6669" w:type="dxa"/>
          <w:gridSpan w:val="2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2A1D59" w:rsidRDefault="002A1D59" w:rsidP="007E67F0">
          <w:pPr>
            <w:pStyle w:val="Encabezado"/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-1030605</wp:posOffset>
                </wp:positionH>
                <wp:positionV relativeFrom="paragraph">
                  <wp:posOffset>43180</wp:posOffset>
                </wp:positionV>
                <wp:extent cx="982980" cy="722630"/>
                <wp:effectExtent l="19050" t="0" r="7620" b="0"/>
                <wp:wrapTight wrapText="bothSides">
                  <wp:wrapPolygon edited="0">
                    <wp:start x="-419" y="0"/>
                    <wp:lineTo x="-419" y="21069"/>
                    <wp:lineTo x="21767" y="21069"/>
                    <wp:lineTo x="21767" y="0"/>
                    <wp:lineTo x="-419" y="0"/>
                  </wp:wrapPolygon>
                </wp:wrapTight>
                <wp:docPr id="7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2980" cy="7226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:rsidR="002A1D59" w:rsidRDefault="002A1D59" w:rsidP="007E67F0">
          <w:pPr>
            <w:pStyle w:val="Encabezado"/>
          </w:pPr>
        </w:p>
        <w:p w:rsidR="002A1D59" w:rsidRPr="003703F4" w:rsidRDefault="002A1D59" w:rsidP="003703F4">
          <w:pPr>
            <w:pStyle w:val="Encabezado"/>
            <w:jc w:val="center"/>
            <w:rPr>
              <w:rFonts w:ascii="Arial" w:hAnsi="Arial" w:cs="Arial"/>
              <w:sz w:val="32"/>
              <w:szCs w:val="32"/>
            </w:rPr>
          </w:pPr>
          <w:r w:rsidRPr="003703F4">
            <w:rPr>
              <w:rFonts w:ascii="Arial" w:hAnsi="Arial" w:cs="Arial"/>
              <w:sz w:val="32"/>
              <w:szCs w:val="32"/>
            </w:rPr>
            <w:t>Descripción de Cargo</w:t>
          </w:r>
        </w:p>
      </w:tc>
      <w:tc>
        <w:tcPr>
          <w:tcW w:w="3159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2A1D59" w:rsidRDefault="002A1D59" w:rsidP="007E67F0">
          <w:pPr>
            <w:pStyle w:val="Encabezado"/>
          </w:pPr>
        </w:p>
        <w:p w:rsidR="002A1D59" w:rsidRPr="003703F4" w:rsidRDefault="002A1D59" w:rsidP="003703F4">
          <w:pPr>
            <w:pStyle w:val="Encabezado"/>
            <w:jc w:val="center"/>
            <w:rPr>
              <w:rFonts w:ascii="Arial" w:hAnsi="Arial" w:cs="Arial"/>
            </w:rPr>
          </w:pPr>
          <w:r w:rsidRPr="003703F4">
            <w:rPr>
              <w:rFonts w:ascii="Arial" w:hAnsi="Arial" w:cs="Arial"/>
              <w:sz w:val="32"/>
              <w:szCs w:val="32"/>
            </w:rPr>
            <w:t>Gerencia de RRHH</w:t>
          </w:r>
        </w:p>
        <w:p w:rsidR="002A1D59" w:rsidRPr="003703F4" w:rsidRDefault="002A1D59" w:rsidP="003703F4">
          <w:pPr>
            <w:pStyle w:val="Encabezado"/>
            <w:jc w:val="center"/>
            <w:rPr>
              <w:rFonts w:ascii="Arial" w:hAnsi="Arial" w:cs="Arial"/>
            </w:rPr>
          </w:pPr>
          <w:r w:rsidRPr="003703F4">
            <w:rPr>
              <w:rFonts w:ascii="Arial" w:hAnsi="Arial" w:cs="Arial"/>
            </w:rPr>
            <w:t>Cargos y Salarios</w:t>
          </w:r>
        </w:p>
      </w:tc>
    </w:tr>
    <w:tr w:rsidR="002A1D59" w:rsidRPr="003703F4">
      <w:trPr>
        <w:trHeight w:val="340"/>
      </w:trPr>
      <w:tc>
        <w:tcPr>
          <w:tcW w:w="9828" w:type="dxa"/>
          <w:gridSpan w:val="3"/>
          <w:tcBorders>
            <w:top w:val="single" w:sz="4" w:space="0" w:color="C0C0C0"/>
            <w:bottom w:val="single" w:sz="4" w:space="0" w:color="C0C0C0"/>
          </w:tcBorders>
        </w:tcPr>
        <w:p w:rsidR="002A1D59" w:rsidRPr="003703F4" w:rsidRDefault="002A1D59" w:rsidP="007E67F0">
          <w:pPr>
            <w:pStyle w:val="Encabezado"/>
            <w:rPr>
              <w:rFonts w:ascii="Arial" w:hAnsi="Arial" w:cs="Arial"/>
              <w:sz w:val="22"/>
            </w:rPr>
          </w:pPr>
        </w:p>
        <w:p w:rsidR="002A1D59" w:rsidRPr="003703F4" w:rsidRDefault="002A1D59" w:rsidP="007E67F0">
          <w:pPr>
            <w:pStyle w:val="Encabezado"/>
            <w:rPr>
              <w:rFonts w:ascii="Arial" w:hAnsi="Arial" w:cs="Arial"/>
              <w:sz w:val="22"/>
            </w:rPr>
          </w:pPr>
        </w:p>
      </w:tc>
    </w:tr>
    <w:tr w:rsidR="002A1D59" w:rsidRPr="003703F4">
      <w:trPr>
        <w:trHeight w:val="454"/>
      </w:trPr>
      <w:tc>
        <w:tcPr>
          <w:tcW w:w="9828" w:type="dxa"/>
          <w:gridSpan w:val="3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2A1D59" w:rsidRPr="003703F4" w:rsidRDefault="002A1D59" w:rsidP="00543B37">
          <w:pPr>
            <w:pStyle w:val="Encabezado"/>
            <w:rPr>
              <w:rFonts w:ascii="Arial" w:hAnsi="Arial" w:cs="Arial"/>
              <w:b/>
            </w:rPr>
          </w:pPr>
          <w:r w:rsidRPr="003703F4">
            <w:rPr>
              <w:rFonts w:ascii="Arial" w:hAnsi="Arial" w:cs="Arial"/>
              <w:b/>
            </w:rPr>
            <w:t>Función:</w:t>
          </w:r>
          <w:r w:rsidRPr="003703F4">
            <w:rPr>
              <w:rFonts w:ascii="Arial" w:hAnsi="Arial" w:cs="Arial"/>
            </w:rPr>
            <w:t xml:space="preserve"> </w:t>
          </w:r>
          <w:r w:rsidR="00543B37">
            <w:rPr>
              <w:rFonts w:ascii="Arial" w:hAnsi="Arial" w:cs="Arial"/>
              <w:b/>
            </w:rPr>
            <w:t>Sub Gerente/a General Técnico</w:t>
          </w:r>
          <w:r>
            <w:rPr>
              <w:rFonts w:ascii="Arial" w:hAnsi="Arial" w:cs="Arial"/>
              <w:b/>
            </w:rPr>
            <w:t xml:space="preserve"> </w:t>
          </w:r>
        </w:p>
      </w:tc>
    </w:tr>
    <w:tr w:rsidR="002A1D59" w:rsidRPr="003703F4">
      <w:trPr>
        <w:trHeight w:val="454"/>
      </w:trPr>
      <w:tc>
        <w:tcPr>
          <w:tcW w:w="9828" w:type="dxa"/>
          <w:gridSpan w:val="3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2A1D59" w:rsidRPr="003703F4" w:rsidRDefault="002A1D59" w:rsidP="00FC0385">
          <w:pPr>
            <w:pStyle w:val="Encabezado"/>
            <w:rPr>
              <w:rFonts w:ascii="Arial" w:hAnsi="Arial" w:cs="Arial"/>
              <w:sz w:val="22"/>
            </w:rPr>
          </w:pPr>
          <w:r w:rsidRPr="003703F4">
            <w:rPr>
              <w:rFonts w:ascii="Arial" w:hAnsi="Arial" w:cs="Arial"/>
              <w:sz w:val="22"/>
            </w:rPr>
            <w:t>Cargo Compactado:</w:t>
          </w:r>
          <w:r>
            <w:rPr>
              <w:rFonts w:ascii="Arial" w:hAnsi="Arial" w:cs="Arial"/>
              <w:sz w:val="22"/>
            </w:rPr>
            <w:t xml:space="preserve"> </w:t>
          </w:r>
          <w:r w:rsidR="00543B37">
            <w:rPr>
              <w:rFonts w:ascii="Arial" w:hAnsi="Arial" w:cs="Arial"/>
              <w:b/>
              <w:sz w:val="22"/>
            </w:rPr>
            <w:t xml:space="preserve">Sub </w:t>
          </w:r>
          <w:r w:rsidR="003275BD" w:rsidRPr="00486C05">
            <w:rPr>
              <w:rFonts w:ascii="Arial" w:hAnsi="Arial" w:cs="Arial"/>
              <w:b/>
            </w:rPr>
            <w:t>Gerente</w:t>
          </w:r>
          <w:r w:rsidR="003275BD">
            <w:rPr>
              <w:rFonts w:ascii="Arial" w:hAnsi="Arial" w:cs="Arial"/>
              <w:b/>
            </w:rPr>
            <w:t>/a General</w:t>
          </w:r>
        </w:p>
      </w:tc>
    </w:tr>
    <w:tr w:rsidR="002A1D59" w:rsidRPr="003703F4">
      <w:trPr>
        <w:trHeight w:val="454"/>
      </w:trPr>
      <w:tc>
        <w:tcPr>
          <w:tcW w:w="4788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2A1D59" w:rsidRPr="003703F4" w:rsidRDefault="002A1D59" w:rsidP="003275BD">
          <w:pPr>
            <w:pStyle w:val="Encabezado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 xml:space="preserve">Categoría: </w:t>
          </w:r>
          <w:r w:rsidR="00543B37">
            <w:rPr>
              <w:rFonts w:ascii="Arial" w:hAnsi="Arial" w:cs="Arial"/>
              <w:b/>
              <w:sz w:val="22"/>
            </w:rPr>
            <w:t>18</w:t>
          </w:r>
        </w:p>
      </w:tc>
      <w:tc>
        <w:tcPr>
          <w:tcW w:w="5040" w:type="dxa"/>
          <w:gridSpan w:val="2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2A1D59" w:rsidRPr="003703F4" w:rsidRDefault="002A1D59" w:rsidP="00543B37">
          <w:pPr>
            <w:pStyle w:val="Encabezado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 xml:space="preserve">Escalafón: </w:t>
          </w:r>
          <w:r w:rsidR="00543B37">
            <w:rPr>
              <w:rFonts w:ascii="Arial" w:hAnsi="Arial" w:cs="Arial"/>
              <w:b/>
              <w:sz w:val="22"/>
            </w:rPr>
            <w:t>A</w:t>
          </w:r>
        </w:p>
      </w:tc>
    </w:tr>
  </w:tbl>
  <w:p w:rsidR="002A1D59" w:rsidRPr="00412737" w:rsidRDefault="002A1D59" w:rsidP="007E67F0">
    <w:pPr>
      <w:pStyle w:val="Encabezado"/>
      <w:rPr>
        <w:rFonts w:ascii="Arial" w:hAnsi="Arial" w:cs="Aria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1EEC"/>
    <w:multiLevelType w:val="hybridMultilevel"/>
    <w:tmpl w:val="D3864D4E"/>
    <w:lvl w:ilvl="0" w:tplc="0658AD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6A3E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C96F6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E6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128F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86D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EEBB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287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60B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38E55B26"/>
    <w:multiLevelType w:val="hybridMultilevel"/>
    <w:tmpl w:val="52FC00F4"/>
    <w:lvl w:ilvl="0" w:tplc="7EF045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FEA1B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3AD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7CC1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2E4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72EA8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02E0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3CC4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492F5A49"/>
    <w:multiLevelType w:val="hybridMultilevel"/>
    <w:tmpl w:val="F162C9E2"/>
    <w:lvl w:ilvl="0" w:tplc="630C1B9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E28F4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EE5C9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C84AE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E0B62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464AE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9C8D7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BAABD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338137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/>
  <w:rsids>
    <w:rsidRoot w:val="001D0D72"/>
    <w:rsid w:val="000055DA"/>
    <w:rsid w:val="00007F87"/>
    <w:rsid w:val="000306F2"/>
    <w:rsid w:val="00041E45"/>
    <w:rsid w:val="000576C7"/>
    <w:rsid w:val="0008611A"/>
    <w:rsid w:val="000A7638"/>
    <w:rsid w:val="000B0DC9"/>
    <w:rsid w:val="000B51CB"/>
    <w:rsid w:val="000B568B"/>
    <w:rsid w:val="000D348B"/>
    <w:rsid w:val="000D5A81"/>
    <w:rsid w:val="00106DAE"/>
    <w:rsid w:val="00106F3A"/>
    <w:rsid w:val="0012150E"/>
    <w:rsid w:val="00122277"/>
    <w:rsid w:val="0015792E"/>
    <w:rsid w:val="0016291B"/>
    <w:rsid w:val="001642A6"/>
    <w:rsid w:val="00173207"/>
    <w:rsid w:val="00175111"/>
    <w:rsid w:val="001C6173"/>
    <w:rsid w:val="001D0D72"/>
    <w:rsid w:val="001E09F2"/>
    <w:rsid w:val="001F700F"/>
    <w:rsid w:val="0021173F"/>
    <w:rsid w:val="00215F42"/>
    <w:rsid w:val="0024061B"/>
    <w:rsid w:val="002513A9"/>
    <w:rsid w:val="00251706"/>
    <w:rsid w:val="00256E38"/>
    <w:rsid w:val="0028281F"/>
    <w:rsid w:val="002A08E1"/>
    <w:rsid w:val="002A1D59"/>
    <w:rsid w:val="002B4B1F"/>
    <w:rsid w:val="002E2BE6"/>
    <w:rsid w:val="002E54A3"/>
    <w:rsid w:val="00307992"/>
    <w:rsid w:val="00317D6A"/>
    <w:rsid w:val="0032099A"/>
    <w:rsid w:val="003275BD"/>
    <w:rsid w:val="0033142F"/>
    <w:rsid w:val="00351DA8"/>
    <w:rsid w:val="00357345"/>
    <w:rsid w:val="003703F4"/>
    <w:rsid w:val="003775B6"/>
    <w:rsid w:val="003A01A4"/>
    <w:rsid w:val="003A22AD"/>
    <w:rsid w:val="003A6187"/>
    <w:rsid w:val="003B5D02"/>
    <w:rsid w:val="003C5722"/>
    <w:rsid w:val="003D4C28"/>
    <w:rsid w:val="003D69CC"/>
    <w:rsid w:val="003F1A5F"/>
    <w:rsid w:val="003F38F5"/>
    <w:rsid w:val="0040347F"/>
    <w:rsid w:val="00412737"/>
    <w:rsid w:val="004670CE"/>
    <w:rsid w:val="0048091E"/>
    <w:rsid w:val="00486C05"/>
    <w:rsid w:val="004C328D"/>
    <w:rsid w:val="004D7E5B"/>
    <w:rsid w:val="004E2D88"/>
    <w:rsid w:val="004E619E"/>
    <w:rsid w:val="0052246B"/>
    <w:rsid w:val="00526CB1"/>
    <w:rsid w:val="00542A65"/>
    <w:rsid w:val="00543B37"/>
    <w:rsid w:val="00547F44"/>
    <w:rsid w:val="005708B4"/>
    <w:rsid w:val="00571863"/>
    <w:rsid w:val="005A0CE5"/>
    <w:rsid w:val="005C735A"/>
    <w:rsid w:val="005F5973"/>
    <w:rsid w:val="00600C65"/>
    <w:rsid w:val="00606CC5"/>
    <w:rsid w:val="00612B5F"/>
    <w:rsid w:val="006271C1"/>
    <w:rsid w:val="00631E78"/>
    <w:rsid w:val="00636C50"/>
    <w:rsid w:val="0064476D"/>
    <w:rsid w:val="00652E96"/>
    <w:rsid w:val="006740D0"/>
    <w:rsid w:val="006A5BA4"/>
    <w:rsid w:val="006B051D"/>
    <w:rsid w:val="006B3F18"/>
    <w:rsid w:val="006E1E50"/>
    <w:rsid w:val="006E7502"/>
    <w:rsid w:val="006F0B33"/>
    <w:rsid w:val="006F11BB"/>
    <w:rsid w:val="00711D7D"/>
    <w:rsid w:val="00713C40"/>
    <w:rsid w:val="00715D4C"/>
    <w:rsid w:val="00725583"/>
    <w:rsid w:val="00752348"/>
    <w:rsid w:val="00774BE9"/>
    <w:rsid w:val="00775622"/>
    <w:rsid w:val="007A00B9"/>
    <w:rsid w:val="007B5256"/>
    <w:rsid w:val="007C6804"/>
    <w:rsid w:val="007D3487"/>
    <w:rsid w:val="007D68F2"/>
    <w:rsid w:val="007E12F4"/>
    <w:rsid w:val="007E5E2F"/>
    <w:rsid w:val="007E67F0"/>
    <w:rsid w:val="007F03F1"/>
    <w:rsid w:val="007F412C"/>
    <w:rsid w:val="007F641D"/>
    <w:rsid w:val="00803020"/>
    <w:rsid w:val="0080574C"/>
    <w:rsid w:val="008200D0"/>
    <w:rsid w:val="0082098A"/>
    <w:rsid w:val="00822FF6"/>
    <w:rsid w:val="00825FD4"/>
    <w:rsid w:val="0084219E"/>
    <w:rsid w:val="00847ED9"/>
    <w:rsid w:val="00850DB6"/>
    <w:rsid w:val="008561F6"/>
    <w:rsid w:val="00867AF3"/>
    <w:rsid w:val="0088676D"/>
    <w:rsid w:val="008963DF"/>
    <w:rsid w:val="008A198D"/>
    <w:rsid w:val="008A62BA"/>
    <w:rsid w:val="008B5569"/>
    <w:rsid w:val="008B629C"/>
    <w:rsid w:val="008D37F3"/>
    <w:rsid w:val="008D4FB0"/>
    <w:rsid w:val="008F63B9"/>
    <w:rsid w:val="009025E0"/>
    <w:rsid w:val="00914845"/>
    <w:rsid w:val="00916616"/>
    <w:rsid w:val="00921E13"/>
    <w:rsid w:val="00927706"/>
    <w:rsid w:val="0094404B"/>
    <w:rsid w:val="00975674"/>
    <w:rsid w:val="009812EC"/>
    <w:rsid w:val="00983873"/>
    <w:rsid w:val="00992517"/>
    <w:rsid w:val="0099426E"/>
    <w:rsid w:val="0099612D"/>
    <w:rsid w:val="00A10338"/>
    <w:rsid w:val="00A30E62"/>
    <w:rsid w:val="00A31508"/>
    <w:rsid w:val="00A36717"/>
    <w:rsid w:val="00A55B52"/>
    <w:rsid w:val="00A80A9A"/>
    <w:rsid w:val="00A91802"/>
    <w:rsid w:val="00A91A13"/>
    <w:rsid w:val="00AF3C93"/>
    <w:rsid w:val="00B13ABB"/>
    <w:rsid w:val="00B20F2C"/>
    <w:rsid w:val="00B604E7"/>
    <w:rsid w:val="00B75958"/>
    <w:rsid w:val="00B83579"/>
    <w:rsid w:val="00BB0777"/>
    <w:rsid w:val="00BB34F2"/>
    <w:rsid w:val="00BD0A04"/>
    <w:rsid w:val="00BF317F"/>
    <w:rsid w:val="00BF345B"/>
    <w:rsid w:val="00BF4192"/>
    <w:rsid w:val="00BF6740"/>
    <w:rsid w:val="00C0229D"/>
    <w:rsid w:val="00C17E02"/>
    <w:rsid w:val="00C35416"/>
    <w:rsid w:val="00C670CA"/>
    <w:rsid w:val="00C75FD0"/>
    <w:rsid w:val="00C76087"/>
    <w:rsid w:val="00C97377"/>
    <w:rsid w:val="00CA2FF8"/>
    <w:rsid w:val="00CB60E0"/>
    <w:rsid w:val="00CD4768"/>
    <w:rsid w:val="00CD5A9B"/>
    <w:rsid w:val="00CD62F6"/>
    <w:rsid w:val="00CD7426"/>
    <w:rsid w:val="00CF1480"/>
    <w:rsid w:val="00CF324C"/>
    <w:rsid w:val="00D006B5"/>
    <w:rsid w:val="00D0423D"/>
    <w:rsid w:val="00D06504"/>
    <w:rsid w:val="00D34102"/>
    <w:rsid w:val="00D4738D"/>
    <w:rsid w:val="00D50664"/>
    <w:rsid w:val="00D71D76"/>
    <w:rsid w:val="00D73EC8"/>
    <w:rsid w:val="00D942AB"/>
    <w:rsid w:val="00DE1879"/>
    <w:rsid w:val="00DF73C6"/>
    <w:rsid w:val="00E01881"/>
    <w:rsid w:val="00E060F3"/>
    <w:rsid w:val="00E21C72"/>
    <w:rsid w:val="00E25CBB"/>
    <w:rsid w:val="00E273DC"/>
    <w:rsid w:val="00E31436"/>
    <w:rsid w:val="00E41ECB"/>
    <w:rsid w:val="00E47616"/>
    <w:rsid w:val="00E66A08"/>
    <w:rsid w:val="00E67F68"/>
    <w:rsid w:val="00E73BE4"/>
    <w:rsid w:val="00E83696"/>
    <w:rsid w:val="00E92300"/>
    <w:rsid w:val="00E95C50"/>
    <w:rsid w:val="00EB6AA3"/>
    <w:rsid w:val="00EC273D"/>
    <w:rsid w:val="00ED2645"/>
    <w:rsid w:val="00ED79D7"/>
    <w:rsid w:val="00EE1CFD"/>
    <w:rsid w:val="00EE2A63"/>
    <w:rsid w:val="00EE3D67"/>
    <w:rsid w:val="00EE6062"/>
    <w:rsid w:val="00EE606E"/>
    <w:rsid w:val="00EF3DD2"/>
    <w:rsid w:val="00F00946"/>
    <w:rsid w:val="00F15D97"/>
    <w:rsid w:val="00F35F5F"/>
    <w:rsid w:val="00F764E5"/>
    <w:rsid w:val="00F80928"/>
    <w:rsid w:val="00F93C5C"/>
    <w:rsid w:val="00F96904"/>
    <w:rsid w:val="00FC0385"/>
    <w:rsid w:val="00FF1D0B"/>
    <w:rsid w:val="00FF6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616"/>
    <w:rPr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D0D72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D0D72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1D0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rsid w:val="00FC038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FC03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3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49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6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75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448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Acá va el texto de la descripción de cargo…</vt:lpstr>
    </vt:vector>
  </TitlesOfParts>
  <Company>Hewlett-Packard</Company>
  <LinksUpToDate>false</LinksUpToDate>
  <CharactersWithSpaces>3344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Acá va el texto de la descripción de cargo…</dc:title>
  <dc:subject/>
  <dc:creator>Eduardo</dc:creator>
  <cp:keywords/>
  <dc:description/>
  <cp:lastModifiedBy>ose</cp:lastModifiedBy>
  <cp:revision>19</cp:revision>
  <cp:lastPrinted>2016-02-29T14:08:00Z</cp:lastPrinted>
  <dcterms:created xsi:type="dcterms:W3CDTF">2013-06-25T18:49:00Z</dcterms:created>
  <dcterms:modified xsi:type="dcterms:W3CDTF">2017-08-04T16:10:00Z</dcterms:modified>
</cp:coreProperties>
</file>